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628" w:rsidRPr="00CD7628" w:rsidRDefault="00CD7628" w:rsidP="002B7936">
      <w:pPr>
        <w:pStyle w:val="1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разработана на основе </w:t>
      </w:r>
      <w:r w:rsidR="002B793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B91207">
        <w:rPr>
          <w:rFonts w:ascii="Times New Roman" w:hAnsi="Times New Roman" w:cs="Times New Roman"/>
          <w:sz w:val="24"/>
          <w:szCs w:val="24"/>
        </w:rPr>
        <w:t>Закона Российской Федерации  «Об образовании» от 10.07.1992 года №326</w:t>
      </w:r>
      <w:r w:rsidR="002B7936">
        <w:rPr>
          <w:rFonts w:ascii="Times New Roman" w:hAnsi="Times New Roman" w:cs="Times New Roman"/>
          <w:sz w:val="24"/>
          <w:szCs w:val="24"/>
        </w:rPr>
        <w:t>6-1 (в ред. от 28.02.2012 года)</w:t>
      </w:r>
      <w:proofErr w:type="gramStart"/>
      <w:r w:rsidR="002B7936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Ф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едерального  государственного  образовательного  стандарта </w:t>
      </w:r>
      <w:r w:rsidRPr="00B91207">
        <w:rPr>
          <w:rFonts w:ascii="Times New Roman" w:hAnsi="Times New Roman" w:cs="Times New Roman"/>
          <w:sz w:val="24"/>
          <w:szCs w:val="24"/>
        </w:rPr>
        <w:t>основного  об</w:t>
      </w:r>
      <w:r>
        <w:rPr>
          <w:rFonts w:ascii="Times New Roman" w:hAnsi="Times New Roman" w:cs="Times New Roman"/>
          <w:sz w:val="24"/>
          <w:szCs w:val="24"/>
        </w:rPr>
        <w:t xml:space="preserve">щего </w:t>
      </w:r>
      <w:r w:rsidRPr="00B91207">
        <w:rPr>
          <w:rFonts w:ascii="Times New Roman" w:hAnsi="Times New Roman" w:cs="Times New Roman"/>
          <w:sz w:val="24"/>
          <w:szCs w:val="24"/>
        </w:rPr>
        <w:t xml:space="preserve"> образования, ут</w:t>
      </w:r>
      <w:r>
        <w:rPr>
          <w:rFonts w:ascii="Times New Roman" w:hAnsi="Times New Roman" w:cs="Times New Roman"/>
          <w:sz w:val="24"/>
          <w:szCs w:val="24"/>
        </w:rPr>
        <w:t xml:space="preserve">вержденный приказом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B912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от  17.12.2010</w:t>
      </w:r>
      <w:r w:rsidRPr="00B91207">
        <w:rPr>
          <w:rFonts w:ascii="Times New Roman" w:hAnsi="Times New Roman" w:cs="Times New Roman"/>
          <w:sz w:val="24"/>
          <w:szCs w:val="24"/>
        </w:rPr>
        <w:t xml:space="preserve"> г</w:t>
      </w:r>
      <w:r>
        <w:rPr>
          <w:rFonts w:ascii="Times New Roman" w:hAnsi="Times New Roman" w:cs="Times New Roman"/>
          <w:sz w:val="24"/>
          <w:szCs w:val="24"/>
        </w:rPr>
        <w:t>. №1897</w:t>
      </w:r>
      <w:r w:rsidR="002B7936">
        <w:rPr>
          <w:rFonts w:ascii="Times New Roman" w:hAnsi="Times New Roman" w:cs="Times New Roman"/>
          <w:sz w:val="24"/>
          <w:szCs w:val="24"/>
        </w:rPr>
        <w:t xml:space="preserve">,  </w:t>
      </w: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Примерной программы и авторской программы «Комплексная программа физического воспитания учащихся 1-11 классов» В. И. Ляха, А. А. </w:t>
      </w:r>
      <w:proofErr w:type="spell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Зданевича</w:t>
      </w:r>
      <w:proofErr w:type="spell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>. (М.: Просвещение, 2011).</w:t>
      </w:r>
    </w:p>
    <w:p w:rsidR="002B7936" w:rsidRDefault="002B7936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во 2 классе:</w:t>
      </w: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формирование у учащихся основ здорового образа жизни, развитие творческой самостоятельности посредством освоения двигательной деятельности, содействие всестороннему развитию личности посредством формирования физической культуры личности</w:t>
      </w:r>
      <w:proofErr w:type="gramStart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</w:t>
      </w:r>
      <w:proofErr w:type="gramEnd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процессе овладения двигательной деятельности с </w:t>
      </w:r>
      <w:proofErr w:type="spellStart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общеразвивающей</w:t>
      </w:r>
      <w:proofErr w:type="spellEnd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направленностью не только совершенствуются  физические качества, но и  активно развиваются сознание и мышление, творческие способности и самостоятельность.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Реализация данной цели связана с решением следующих образовательных </w:t>
      </w:r>
      <w:r w:rsidRPr="00CD7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задач: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укрепление здоровья школьников посредством развития физических качеств и повышения функциональных возможностей жизнеобеспечивающих систем организма;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общих представлений о физической культуре, её значении в жизни человека, роли в укреплении здоровья, физическом развитии и физической подготовленности;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интереса к самостоятельным занятиям физическими упражнениями, подвижным играм, формам активного отдыха и досуга;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обучение простейшим способам </w:t>
      </w:r>
      <w:proofErr w:type="gramStart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контроля за</w:t>
      </w:r>
      <w:proofErr w:type="gramEnd"/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физической нагрузкой, отдельными показателями физического развития и физической подготовленности.</w:t>
      </w:r>
    </w:p>
    <w:p w:rsidR="00CD7628" w:rsidRDefault="00CD7628" w:rsidP="002B7936">
      <w:pPr>
        <w:spacing w:after="0" w:line="240" w:lineRule="auto"/>
        <w:jc w:val="both"/>
        <w:rPr>
          <w:sz w:val="24"/>
          <w:szCs w:val="24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ФБУПП учебный предмет «Физическая культура» вводится как обязательный предмет в начальной школе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на его преподавание </w:t>
      </w:r>
      <w:r w:rsidRPr="00CD7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</w:t>
      </w:r>
      <w:r w:rsidRPr="00CD7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2классе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отводится</w:t>
      </w:r>
      <w:r w:rsidRPr="00CD762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102 часа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из расчета 3 урока в неделю.</w:t>
      </w:r>
    </w:p>
    <w:p w:rsidR="00CD7628" w:rsidRPr="00CD7628" w:rsidRDefault="00CD7628" w:rsidP="002B7936">
      <w:pPr>
        <w:spacing w:after="0" w:line="240" w:lineRule="auto"/>
        <w:jc w:val="both"/>
        <w:rPr>
          <w:sz w:val="24"/>
          <w:szCs w:val="24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Содержание программного материала состоит из двух основных частей: </w:t>
      </w:r>
      <w:proofErr w:type="gramStart"/>
      <w:r w:rsidRPr="00CD7628">
        <w:rPr>
          <w:rFonts w:ascii="Times New Roman" w:hAnsi="Times New Roman" w:cs="Times New Roman"/>
          <w:b/>
          <w:sz w:val="24"/>
          <w:szCs w:val="24"/>
          <w:lang w:eastAsia="ru-RU"/>
        </w:rPr>
        <w:t>базовая</w:t>
      </w:r>
      <w:proofErr w:type="gramEnd"/>
      <w:r w:rsidRPr="00CD762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 вариативная </w:t>
      </w:r>
      <w:r w:rsidRPr="00CD7628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дифферинцированный</w:t>
      </w:r>
      <w:proofErr w:type="spell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). Освоение базовых основ физической культуры  объективно </w:t>
      </w:r>
      <w:proofErr w:type="gram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необходима</w:t>
      </w:r>
      <w:proofErr w:type="gram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 и обязательно для каждого ученика. Без базового компонента невозможна успешная адаптация к жизни в человеческом обществе и эффективное осуществление трудовой деятельности независимо от того, чем бы хотел молодой человек заниматься в будущем. </w:t>
      </w:r>
      <w:r w:rsidRPr="00CD762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Базовый </w:t>
      </w:r>
      <w:r w:rsidRPr="00CD7628">
        <w:rPr>
          <w:rFonts w:ascii="Times New Roman" w:hAnsi="Times New Roman" w:cs="Times New Roman"/>
          <w:sz w:val="24"/>
          <w:szCs w:val="24"/>
          <w:lang w:eastAsia="ru-RU"/>
        </w:rPr>
        <w:t>компонент составляет основу общегосударственного стандарта общеобразовательной подготовки в сфере физической культуры и не зависит от региональных, национальных и индивидуальных особенностей ученика.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b/>
          <w:sz w:val="24"/>
          <w:szCs w:val="24"/>
          <w:lang w:eastAsia="ru-RU"/>
        </w:rPr>
        <w:t>Вариативная</w:t>
      </w: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 часть физической культуры обусловлена необходимостью учета индивидуальных способностей детей, региональных, национальных и индивидуальных особенностей ученика.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Результаты освоения учебного предмета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 окончании изучения курса «Физическая культура» во 2 классе должны быть достигнуты определенные результаты.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/>
          <w:i/>
          <w:iCs/>
          <w:color w:val="000000"/>
          <w:sz w:val="24"/>
          <w:szCs w:val="24"/>
          <w:lang w:eastAsia="ru-RU"/>
        </w:rPr>
        <w:t>Личностные результаты: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чувства гордости за свою Родину, формирование ценностей многонационального российского общества;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уважительного отношения к иному мнению, истории и культуре других народов;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развитие мотивов учебной деятельности и формирование личностного смысла учения;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эстетических потребностей, ценностей и чувств;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развитие этических качеств, доброжелательности и эмоционально-нравственной отзывчивости, понимания и сопереживания чувствам других людей;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– развитие навыков сотрудничества </w:t>
      </w:r>
      <w:proofErr w:type="gram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со</w:t>
      </w:r>
      <w:proofErr w:type="gram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 взрослыми и сверстниками, умения не создавать конфликтов и находить выходы из спорных ситуаций;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– формирование установки на безопасный, здоровый образ жизни;</w:t>
      </w:r>
    </w:p>
    <w:p w:rsidR="00CD7628" w:rsidRPr="00CD7628" w:rsidRDefault="002B7936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Мета</w:t>
      </w:r>
      <w:r w:rsidR="00CD7628" w:rsidRPr="00CD7628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</w:t>
      </w:r>
      <w:proofErr w:type="spellEnd"/>
      <w:r w:rsidR="00CD7628" w:rsidRPr="00CD7628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результаты: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овладение способностью принимать и сохранять цели и задачи учебной деятельности, поиска средств ее осуществления;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умения планировать, контролировать и оценивать учебные действия в соответствии с поставленной задачей и условиями ее реализации; определять наиболее эффективные способы достижения результата;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определение общей цели и путей ее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готовность конструктивно разрешать конфликты посредством учета интересов сторон и сотрудничества;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– овладение базовыми предметными и </w:t>
      </w:r>
      <w:proofErr w:type="spell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 понятиями, отражающими существенные связи и отношения между объектами и процессами.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>Предметные результаты: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 учебы и социализации;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– овладение умениями организовать </w:t>
      </w:r>
      <w:proofErr w:type="spellStart"/>
      <w:r w:rsidRPr="00CD7628">
        <w:rPr>
          <w:rFonts w:ascii="Times New Roman" w:hAnsi="Times New Roman" w:cs="Times New Roman"/>
          <w:sz w:val="24"/>
          <w:szCs w:val="24"/>
          <w:lang w:eastAsia="ru-RU"/>
        </w:rPr>
        <w:t>здоровьесберегающую</w:t>
      </w:r>
      <w:proofErr w:type="spellEnd"/>
      <w:r w:rsidRPr="00CD7628">
        <w:rPr>
          <w:rFonts w:ascii="Times New Roman" w:hAnsi="Times New Roman" w:cs="Times New Roman"/>
          <w:sz w:val="24"/>
          <w:szCs w:val="24"/>
          <w:lang w:eastAsia="ru-RU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формирование навыка систематического наблюдения за своим физическим состоянием, величиной физических нагрузок, данными мониторинга здоровья (длины и массы тела и др.), показателями основных физических качеств (силы, быстроты, выносливости, координации, гибкости)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взаимодействие со сверстниками по правилам проведения подвижных игр и соревнований;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выполнение простейших акробатических и гимнастических комбинаций на высоком качественном уровне, характеристика признаков техничного исполнения;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D7628">
        <w:rPr>
          <w:rFonts w:ascii="Times New Roman" w:hAnsi="Times New Roman" w:cs="Times New Roman"/>
          <w:sz w:val="24"/>
          <w:szCs w:val="24"/>
          <w:lang w:eastAsia="ru-RU"/>
        </w:rPr>
        <w:t>– выполнение технических действий из базовых видов спорта, применение их в игровой и соревновательной деятельности.</w:t>
      </w:r>
    </w:p>
    <w:p w:rsidR="00CD7628" w:rsidRPr="00CD7628" w:rsidRDefault="00CD7628" w:rsidP="002B7936">
      <w:pPr>
        <w:pStyle w:val="a3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Примерное распределение учебного времени по разделам программы.</w:t>
      </w:r>
    </w:p>
    <w:p w:rsidR="00CD7628" w:rsidRPr="00CD7628" w:rsidRDefault="00CD7628" w:rsidP="002B79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D762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 класс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144"/>
        <w:gridCol w:w="6739"/>
        <w:gridCol w:w="2890"/>
      </w:tblGrid>
      <w:tr w:rsidR="00CD7628" w:rsidRPr="00CD7628" w:rsidTr="0026538B">
        <w:trPr>
          <w:trHeight w:hRule="exact" w:val="30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 (уроков)</w:t>
            </w:r>
          </w:p>
        </w:tc>
      </w:tr>
      <w:tr w:rsidR="00CD7628" w:rsidRPr="00CD7628" w:rsidTr="0026538B">
        <w:trPr>
          <w:trHeight w:hRule="exact" w:val="303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86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28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      2</w:t>
            </w:r>
          </w:p>
        </w:tc>
      </w:tr>
      <w:tr w:rsidR="00CD7628" w:rsidRPr="00CD7628" w:rsidTr="0026538B">
        <w:trPr>
          <w:trHeight w:hRule="exact" w:val="356"/>
        </w:trPr>
        <w:tc>
          <w:tcPr>
            <w:tcW w:w="114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1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D7628" w:rsidRPr="00CD7628" w:rsidTr="0026538B">
        <w:trPr>
          <w:trHeight w:hRule="exact" w:val="262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230"/>
              <w:jc w:val="both"/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73"/>
              <w:jc w:val="both"/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65"/>
              <w:jc w:val="both"/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i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CD7628" w:rsidRPr="00CD7628" w:rsidTr="0026538B">
        <w:trPr>
          <w:trHeight w:hRule="exact" w:val="327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264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Базовая часть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78</w:t>
            </w:r>
          </w:p>
        </w:tc>
      </w:tr>
      <w:tr w:rsidR="00CD7628" w:rsidRPr="00CD7628" w:rsidTr="0026538B">
        <w:trPr>
          <w:trHeight w:hRule="exact" w:val="367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2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CD7628" w:rsidRPr="00CD7628" w:rsidTr="0026538B">
        <w:trPr>
          <w:trHeight w:hRule="exact" w:val="31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2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7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12</w:t>
            </w:r>
          </w:p>
        </w:tc>
      </w:tr>
      <w:tr w:rsidR="00CD7628" w:rsidRPr="00CD7628" w:rsidTr="0026538B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7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7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</w:tr>
      <w:tr w:rsidR="00CD7628" w:rsidRPr="00CD7628" w:rsidTr="0026538B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7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Легкоатлетические упражнения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5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CD7628" w:rsidRPr="00CD7628" w:rsidTr="0026538B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97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5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21</w:t>
            </w:r>
          </w:p>
        </w:tc>
      </w:tr>
      <w:tr w:rsidR="00CD7628" w:rsidRPr="00CD7628" w:rsidTr="0026538B">
        <w:trPr>
          <w:trHeight w:hRule="exact" w:val="31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245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Вариативная часть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46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24</w:t>
            </w:r>
          </w:p>
        </w:tc>
      </w:tr>
      <w:tr w:rsidR="00CD7628" w:rsidRPr="00CD7628" w:rsidTr="0026538B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73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2.1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с элементами баскетбола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5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20</w:t>
            </w:r>
          </w:p>
        </w:tc>
      </w:tr>
      <w:tr w:rsidR="00CD7628" w:rsidRPr="00CD7628" w:rsidTr="0026538B">
        <w:trPr>
          <w:trHeight w:hRule="exact" w:val="32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173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2.2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50"/>
              <w:jc w:val="both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CD7628" w:rsidRPr="00CD7628" w:rsidTr="0026538B">
        <w:trPr>
          <w:trHeight w:hRule="exact" w:val="3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628" w:rsidRPr="00CD7628" w:rsidRDefault="00CD7628" w:rsidP="002B7936">
            <w:pPr>
              <w:autoSpaceDE w:val="0"/>
              <w:autoSpaceDN w:val="0"/>
              <w:adjustRightInd w:val="0"/>
              <w:spacing w:after="0" w:line="240" w:lineRule="auto"/>
              <w:ind w:left="326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CD7628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102</w:t>
            </w:r>
          </w:p>
        </w:tc>
      </w:tr>
    </w:tbl>
    <w:p w:rsidR="00CD7628" w:rsidRPr="00CD7628" w:rsidRDefault="00CD7628" w:rsidP="002B7936">
      <w:pPr>
        <w:spacing w:after="0" w:line="240" w:lineRule="auto"/>
        <w:jc w:val="both"/>
        <w:rPr>
          <w:sz w:val="24"/>
          <w:szCs w:val="24"/>
        </w:rPr>
      </w:pPr>
    </w:p>
    <w:sectPr w:rsidR="00CD7628" w:rsidRPr="00CD7628" w:rsidSect="00CD7628">
      <w:pgSz w:w="11906" w:h="16838"/>
      <w:pgMar w:top="851" w:right="851" w:bottom="102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175A5C"/>
    <w:multiLevelType w:val="hybridMultilevel"/>
    <w:tmpl w:val="99141A22"/>
    <w:lvl w:ilvl="0" w:tplc="A07EB45C"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CD7628"/>
    <w:rsid w:val="002B7936"/>
    <w:rsid w:val="005B2F02"/>
    <w:rsid w:val="00CD7628"/>
    <w:rsid w:val="00CF1CB4"/>
    <w:rsid w:val="00E73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6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7628"/>
    <w:pPr>
      <w:spacing w:after="0" w:line="240" w:lineRule="auto"/>
    </w:pPr>
  </w:style>
  <w:style w:type="paragraph" w:customStyle="1" w:styleId="1">
    <w:name w:val="Без интервала1"/>
    <w:next w:val="a3"/>
    <w:link w:val="a4"/>
    <w:uiPriority w:val="1"/>
    <w:qFormat/>
    <w:rsid w:val="00CD7628"/>
    <w:pPr>
      <w:spacing w:after="0" w:line="240" w:lineRule="auto"/>
    </w:pPr>
    <w:rPr>
      <w:rFonts w:eastAsia="Times New Roman"/>
    </w:rPr>
  </w:style>
  <w:style w:type="character" w:customStyle="1" w:styleId="a4">
    <w:name w:val="Без интервала Знак"/>
    <w:basedOn w:val="a0"/>
    <w:link w:val="1"/>
    <w:uiPriority w:val="1"/>
    <w:rsid w:val="00CD7628"/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947</Words>
  <Characters>5402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2017-01-19T16:31:00Z</dcterms:created>
  <dcterms:modified xsi:type="dcterms:W3CDTF">2017-01-19T16:44:00Z</dcterms:modified>
</cp:coreProperties>
</file>